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AF1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关于举办“新进教师教学能力提升研修班”的通知</w:t>
      </w:r>
    </w:p>
    <w:p w14:paraId="2656F537">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----新入职教师培训系列第一期</w:t>
      </w:r>
    </w:p>
    <w:p w14:paraId="63475A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各教学单位：</w:t>
      </w:r>
    </w:p>
    <w:p w14:paraId="3D91BBC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为深入贯彻落实习近平总书记关于教育的重要论述和教育部等六部门《关于加强新时代高校教师队伍建设的指导意见》、《新时代高校教师职业行为准则》的精神，加强教师队伍源头培养，提升</w:t>
      </w:r>
      <w:bookmarkStart w:id="0" w:name="_GoBack"/>
      <w:bookmarkEnd w:id="0"/>
      <w:r>
        <w:rPr>
          <w:rFonts w:hint="eastAsia" w:ascii="仿宋" w:hAnsi="仿宋" w:eastAsia="仿宋" w:cs="仿宋"/>
          <w:color w:val="000000"/>
          <w:kern w:val="0"/>
          <w:sz w:val="32"/>
          <w:szCs w:val="32"/>
          <w:lang w:val="en-US" w:eastAsia="zh-CN" w:bidi="ar"/>
        </w:rPr>
        <w:t>新进教师的职业素养、专业能力和育人水平，夯实教育高质量发展的人才基础，教师教学发展中心决定举办“新进教师教学能力提升研修班”，现将有关</w:t>
      </w:r>
    </w:p>
    <w:p w14:paraId="34F995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事项通知如下： </w:t>
      </w:r>
    </w:p>
    <w:p w14:paraId="1AAAC7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一、举办单位 </w:t>
      </w:r>
    </w:p>
    <w:p w14:paraId="0690A8F2">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指导单位：中国高等教育培训中心 </w:t>
      </w:r>
    </w:p>
    <w:p w14:paraId="325F0C3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sz w:val="32"/>
          <w:szCs w:val="32"/>
          <w:lang w:val="en-US"/>
        </w:rPr>
      </w:pPr>
      <w:r>
        <w:rPr>
          <w:rFonts w:hint="eastAsia" w:ascii="仿宋" w:hAnsi="仿宋" w:eastAsia="仿宋" w:cs="仿宋"/>
          <w:color w:val="000000"/>
          <w:kern w:val="0"/>
          <w:sz w:val="32"/>
          <w:szCs w:val="32"/>
          <w:lang w:val="en-US" w:eastAsia="zh-CN" w:bidi="ar"/>
        </w:rPr>
        <w:t>主办单位：教师教学发展中心</w:t>
      </w:r>
    </w:p>
    <w:p w14:paraId="384AF2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二、时间与地点 </w:t>
      </w:r>
    </w:p>
    <w:p w14:paraId="73073EA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时间：2026年2月12日</w:t>
      </w:r>
    </w:p>
    <w:p w14:paraId="018F6164">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线上直播：中国高等教育培训中心直播平台（支持回放） </w:t>
      </w:r>
    </w:p>
    <w:p w14:paraId="0E642B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三、主要内容 </w:t>
      </w:r>
    </w:p>
    <w:p w14:paraId="45531320">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本次研修班通过“思想引领-教学实战-职业规划”递进逻辑，助力高校打造新时代“既能站稳讲台、又能领跑赛道”的金师队伍。具体内容如下:</w:t>
      </w:r>
    </w:p>
    <w:p w14:paraId="6DD4578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（一）立德树人：师德师风与教育使命; </w:t>
      </w:r>
    </w:p>
    <w:p w14:paraId="5360E51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（二）智能时代教师能力结构及专业发展； </w:t>
      </w:r>
    </w:p>
    <w:p w14:paraId="61506DF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（三）融合思政元素的课程思政教学设计与案例展示； </w:t>
      </w:r>
    </w:p>
    <w:p w14:paraId="31AEEDF2">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（四）AIGC 赋能教学资源开发与课堂教学应用； </w:t>
      </w:r>
    </w:p>
    <w:p w14:paraId="0FDBD41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（五）“以学生为中心”的教学理念在课堂教学中的落地方法； </w:t>
      </w:r>
    </w:p>
    <w:p w14:paraId="5FB98342">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（六）教法升级：课堂教学有效性及其提升策略； </w:t>
      </w:r>
    </w:p>
    <w:p w14:paraId="18A634B4">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（七）毕业论文指导如何既“授人以鱼”更“授人以渔”。 </w:t>
      </w:r>
    </w:p>
    <w:p w14:paraId="2F0DE3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四、参会人员 </w:t>
      </w:r>
    </w:p>
    <w:p w14:paraId="1E7E189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新进教师（附件名单）</w:t>
      </w:r>
    </w:p>
    <w:p w14:paraId="315863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五、日程安排</w:t>
      </w:r>
    </w:p>
    <w:tbl>
      <w:tblPr>
        <w:tblStyle w:val="2"/>
        <w:tblpPr w:leftFromText="180" w:rightFromText="180" w:vertAnchor="text" w:horzAnchor="page" w:tblpXSpec="center" w:tblpY="359"/>
        <w:tblOverlap w:val="never"/>
        <w:tblW w:w="84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7"/>
        <w:gridCol w:w="3121"/>
        <w:gridCol w:w="3740"/>
      </w:tblGrid>
      <w:tr w14:paraId="36EC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jc w:val="center"/>
        </w:trPr>
        <w:tc>
          <w:tcPr>
            <w:tcW w:w="1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F8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上午</w:t>
            </w:r>
          </w:p>
          <w:p w14:paraId="4D4C3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9：00-12：00</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4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立德树人:师德师风与教育使命;</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7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戴芳，南京市委党校教授，科研处副处长，南京法学会理事，市宣讲团成员。主要从事党的理论，党内法规研究。参加多项省（部）级课题及法律修改的提案工作。 </w:t>
            </w:r>
          </w:p>
        </w:tc>
      </w:tr>
      <w:tr w14:paraId="6F55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5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下午</w:t>
            </w:r>
          </w:p>
          <w:p w14:paraId="69777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14：00-17：00</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6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AIGC赋能教学资源开发与课堂教学应用;</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C3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w:t>
            </w:r>
            <w:r>
              <w:rPr>
                <w:rFonts w:hint="eastAsia" w:ascii="宋体" w:hAnsi="宋体" w:cs="宋体"/>
                <w:i w:val="0"/>
                <w:iCs w:val="0"/>
                <w:color w:val="000000"/>
                <w:kern w:val="0"/>
                <w:sz w:val="22"/>
                <w:szCs w:val="22"/>
                <w:u w:val="none"/>
                <w:lang w:val="en-US" w:eastAsia="zh-CN" w:bidi="ar"/>
              </w:rPr>
              <w:t>洪</w:t>
            </w:r>
            <w:r>
              <w:rPr>
                <w:rFonts w:hint="eastAsia" w:ascii="宋体" w:hAnsi="宋体" w:eastAsia="宋体" w:cs="宋体"/>
                <w:i w:val="0"/>
                <w:iCs w:val="0"/>
                <w:color w:val="000000"/>
                <w:kern w:val="0"/>
                <w:sz w:val="22"/>
                <w:szCs w:val="22"/>
                <w:u w:val="none"/>
                <w:lang w:val="en-US" w:eastAsia="zh-CN" w:bidi="ar"/>
              </w:rPr>
              <w:t>才，厦门大学教授、管理学博士后、博士生导师，厦门大学教育理论研究所所长，中国高等教育学理论研究会副理事长。</w:t>
            </w:r>
          </w:p>
        </w:tc>
      </w:tr>
      <w:tr w14:paraId="43D2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D843">
            <w:pPr>
              <w:jc w:val="center"/>
              <w:rPr>
                <w:rFonts w:hint="eastAsia" w:ascii="宋体" w:hAnsi="宋体" w:eastAsia="宋体" w:cs="宋体"/>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4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“以学生为中心"的教学理念在课堂教学中的落地方法;</w:t>
            </w: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A0C27">
            <w:pPr>
              <w:jc w:val="left"/>
              <w:rPr>
                <w:rFonts w:hint="eastAsia" w:ascii="宋体" w:hAnsi="宋体" w:eastAsia="宋体" w:cs="宋体"/>
                <w:i w:val="0"/>
                <w:iCs w:val="0"/>
                <w:color w:val="000000"/>
                <w:sz w:val="22"/>
                <w:szCs w:val="22"/>
                <w:u w:val="none"/>
              </w:rPr>
            </w:pPr>
          </w:p>
        </w:tc>
      </w:tr>
      <w:tr w14:paraId="2B93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3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上午</w:t>
            </w:r>
          </w:p>
          <w:p w14:paraId="6FEAA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9：00-12：00</w:t>
            </w: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B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智能时代教师能力结构及专业发展;</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57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李浩君，浙江工业大学特聘教授、博导，教育技术研究所所长、职业教育数智创新 研究中心主任，中国人工智能学会智能教育技术专委会委员，浙江省数字教育技术 联盟秘书长。</w:t>
            </w:r>
          </w:p>
        </w:tc>
      </w:tr>
      <w:tr w14:paraId="196B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F5C6">
            <w:pPr>
              <w:jc w:val="center"/>
              <w:rPr>
                <w:rFonts w:hint="eastAsia" w:ascii="宋体" w:hAnsi="宋体" w:eastAsia="宋体" w:cs="宋体"/>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4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融合思政元素的课程思政教学设计与案例展示</w:t>
            </w: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3E6AD">
            <w:pPr>
              <w:jc w:val="left"/>
              <w:rPr>
                <w:rFonts w:hint="eastAsia" w:ascii="宋体" w:hAnsi="宋体" w:eastAsia="宋体" w:cs="宋体"/>
                <w:i w:val="0"/>
                <w:iCs w:val="0"/>
                <w:color w:val="000000"/>
                <w:sz w:val="22"/>
                <w:szCs w:val="22"/>
                <w:u w:val="none"/>
              </w:rPr>
            </w:pPr>
          </w:p>
        </w:tc>
      </w:tr>
      <w:tr w14:paraId="043F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AC3A">
            <w:pPr>
              <w:jc w:val="center"/>
              <w:rPr>
                <w:rFonts w:hint="eastAsia" w:ascii="宋体" w:hAnsi="宋体" w:eastAsia="宋体" w:cs="宋体"/>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4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教法升级:课堂教学有效性及其提升策略:</w:t>
            </w: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3FE0">
            <w:pPr>
              <w:jc w:val="left"/>
              <w:rPr>
                <w:rFonts w:hint="eastAsia" w:ascii="宋体" w:hAnsi="宋体" w:eastAsia="宋体" w:cs="宋体"/>
                <w:i w:val="0"/>
                <w:iCs w:val="0"/>
                <w:color w:val="000000"/>
                <w:sz w:val="22"/>
                <w:szCs w:val="22"/>
                <w:u w:val="none"/>
              </w:rPr>
            </w:pPr>
          </w:p>
        </w:tc>
      </w:tr>
      <w:tr w14:paraId="5E09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0A5E">
            <w:pPr>
              <w:jc w:val="center"/>
              <w:rPr>
                <w:rFonts w:hint="eastAsia" w:ascii="宋体" w:hAnsi="宋体" w:eastAsia="宋体" w:cs="宋体"/>
                <w:i w:val="0"/>
                <w:iCs w:val="0"/>
                <w:color w:val="000000"/>
                <w:sz w:val="22"/>
                <w:szCs w:val="22"/>
                <w:u w:val="none"/>
              </w:rPr>
            </w:pPr>
          </w:p>
        </w:tc>
        <w:tc>
          <w:tcPr>
            <w:tcW w:w="3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D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毕业论文指导如何既“授人以鱼"更“授人以渔”</w:t>
            </w: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5528B">
            <w:pPr>
              <w:jc w:val="left"/>
              <w:rPr>
                <w:rFonts w:hint="eastAsia" w:ascii="宋体" w:hAnsi="宋体" w:eastAsia="宋体" w:cs="宋体"/>
                <w:i w:val="0"/>
                <w:iCs w:val="0"/>
                <w:color w:val="000000"/>
                <w:sz w:val="22"/>
                <w:szCs w:val="22"/>
                <w:u w:val="none"/>
              </w:rPr>
            </w:pPr>
          </w:p>
        </w:tc>
      </w:tr>
    </w:tbl>
    <w:p w14:paraId="61DB111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rPr>
      </w:pPr>
      <w:r>
        <w:rPr>
          <w:rFonts w:hint="eastAsia" w:ascii="仿宋" w:hAnsi="仿宋" w:eastAsia="仿宋" w:cs="仿宋"/>
          <w:color w:val="000000"/>
          <w:kern w:val="0"/>
          <w:sz w:val="32"/>
          <w:szCs w:val="32"/>
          <w:lang w:val="en-US" w:eastAsia="zh-CN" w:bidi="ar"/>
        </w:rPr>
        <w:t>六、学习方式及要求</w:t>
      </w:r>
    </w:p>
    <w:p w14:paraId="19FE833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线上学习：</w:t>
      </w:r>
      <w:r>
        <w:rPr>
          <w:rFonts w:hint="eastAsia" w:ascii="仿宋" w:hAnsi="仿宋" w:eastAsia="仿宋" w:cs="仿宋"/>
          <w:sz w:val="32"/>
          <w:szCs w:val="32"/>
          <w:lang w:val="en-US" w:eastAsia="zh-CN"/>
        </w:rPr>
        <w:t>小鹅通直播授课，无需下载任何软件，直播链接https://g0lbf.xetslk.com/s/PfJyk</w:t>
      </w:r>
    </w:p>
    <w:p w14:paraId="1986642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请各位老师点击网址验证，验证方法(点击网址→右下角我的→绑定手机号（手机号为培训名单后边对应的手机号） 验证成功后→学习中心 就可以看到《新进教师教学能力提升研修班》的课程了)</w:t>
      </w:r>
    </w:p>
    <w:p w14:paraId="33EAB7A1">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结业证书：</w:t>
      </w:r>
      <w:r>
        <w:rPr>
          <w:rFonts w:hint="eastAsia" w:ascii="仿宋" w:hAnsi="仿宋" w:eastAsia="仿宋" w:cs="仿宋"/>
          <w:sz w:val="32"/>
          <w:szCs w:val="32"/>
          <w:lang w:val="en-US" w:eastAsia="zh-CN"/>
        </w:rPr>
        <w:t>结束课程学习，由于春节放假3月1日之后可以自行在小程序上下载证书。</w:t>
      </w:r>
    </w:p>
    <w:p w14:paraId="65221109">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学习要求：</w:t>
      </w:r>
    </w:p>
    <w:p w14:paraId="3B21903B">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为了提升学习的质量，确保教师的学习效果，各位老师需要提交给各单位教学秘书以下材料：</w:t>
      </w:r>
    </w:p>
    <w:p w14:paraId="6C969883">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1.结业证书，纸质版1份</w:t>
      </w:r>
    </w:p>
    <w:p w14:paraId="07CAFB57">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2.学习心得，请认真写（可以写有什么收获或启发，对未来教学工作的计划等等），交纸质版1份，盖学院章；</w:t>
      </w:r>
    </w:p>
    <w:p w14:paraId="463EF2CA">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3.学习时间要求：2月28日前学习完所有课程，3月4日之前提交所有纸质材料，交由教学秘书送到主楼6楼607，交给李倩倩老师。</w:t>
      </w:r>
    </w:p>
    <w:p w14:paraId="22F0F2BA">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4.如有问题请在钉钉上联系李倩倩老师。</w:t>
      </w:r>
    </w:p>
    <w:p w14:paraId="1841779A">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56DAC97C">
      <w:pPr>
        <w:keepNext w:val="0"/>
        <w:keepLines w:val="0"/>
        <w:pageBreakBefore w:val="0"/>
        <w:numPr>
          <w:ilvl w:val="0"/>
          <w:numId w:val="0"/>
        </w:numPr>
        <w:kinsoku/>
        <w:wordWrap/>
        <w:overflowPunct/>
        <w:topLinePunct w:val="0"/>
        <w:autoSpaceDE/>
        <w:autoSpaceDN/>
        <w:bidi w:val="0"/>
        <w:adjustRightInd/>
        <w:snapToGrid/>
        <w:spacing w:line="360" w:lineRule="auto"/>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教师教学发展中心</w:t>
      </w:r>
    </w:p>
    <w:p w14:paraId="62D02179">
      <w:pPr>
        <w:keepNext w:val="0"/>
        <w:keepLines w:val="0"/>
        <w:pageBreakBefore w:val="0"/>
        <w:numPr>
          <w:ilvl w:val="0"/>
          <w:numId w:val="0"/>
        </w:numPr>
        <w:kinsoku/>
        <w:wordWrap/>
        <w:overflowPunct/>
        <w:topLinePunct w:val="0"/>
        <w:autoSpaceDE/>
        <w:autoSpaceDN/>
        <w:bidi w:val="0"/>
        <w:adjustRightInd/>
        <w:snapToGrid/>
        <w:spacing w:line="360" w:lineRule="auto"/>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2026年2月12日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87F6C"/>
    <w:rsid w:val="29BB2A2B"/>
    <w:rsid w:val="48787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875</Words>
  <Characters>927</Characters>
  <Lines>0</Lines>
  <Paragraphs>0</Paragraphs>
  <TotalTime>2</TotalTime>
  <ScaleCrop>false</ScaleCrop>
  <LinksUpToDate>false</LinksUpToDate>
  <CharactersWithSpaces>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2026-02-12T05:15:00Z</dcterms:created>
  <dc:creator>李倩倩</dc:creator>
  <cp:lastModifiedBy>李倩倩</cp:lastModifiedBy>
  <dcterms:modified xsi:type="dcterms:W3CDTF">2026-03-05T02:07:20Z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3E823F4776D04162A9362C4397055A6D_11</vt:lpwstr>
  </property>
  <property fmtid="{D5CDD505-2E9C-101B-9397-08002B2CF9AE}" pid="4" name="KSOTemplateDocerSaveRecord">
    <vt:lpwstr>eyJoZGlkIjoiNTE5NTk1MTZmMTJhMDVjNTY3M2U4YTg3MWY0ZTcwMDUiLCJ1c2VySWQiOiI1NjMyMTQ3MjEifQ==</vt:lpwstr>
  </property>
</Properties>
</file>